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Checklist: iniziare con gli affitti brevi</w:t>
      </w:r>
    </w:p>
    <w:p>
      <w:r>
        <w:rPr>
          <w:b/>
        </w:rPr>
        <w:t xml:space="preserve">Alloggio:</w:t>
      </w:r>
      <w:r>
        <w:rPr/>
        <w:t xml:space="preserve"> </w:t>
      </w:r>
      <w:r>
        <w:rPr>
          <w:shd w:val="clear" w:color="auto" w:fill="FBECE0"/>
        </w:rPr>
        <w:t xml:space="preserve">[Nome della casa, indirizzo]</w:t>
      </w:r>
    </w:p>
    <w:p>
      <w:r>
        <w:rPr>
          <w:b/>
        </w:rPr>
        <w:t xml:space="preserve">Primo annuncio previsto per il:</w:t>
      </w:r>
      <w:r>
        <w:rPr/>
        <w:t xml:space="preserve"> </w:t>
      </w:r>
      <w:r>
        <w:rPr>
          <w:shd w:val="clear" w:color="auto" w:fill="FBECE0"/>
        </w:rPr>
        <w:t xml:space="preserve">[data]</w:t>
      </w:r>
    </w:p>
    <w:p>
      <w:r>
        <w:rPr/>
        <w:t xml:space="preserve">Spunta quello che hai fatto. Annota accanto con chi hai parlato e quando: ti serve se qualcuno te lo chiede più avanti.</w:t>
      </w:r>
    </w:p>
    <w:p>
      <w:pPr>
        <w:pStyle w:val="Heading1"/>
      </w:pPr>
      <w:r>
        <w:rPr/>
        <w:t xml:space="preserve">1. Posso affittare?</w:t>
      </w:r>
    </w:p>
    <w:p>
      <w:pPr>
        <w:ind w:left="560" w:hanging="280"/>
      </w:pPr>
      <w:r>
        <w:rPr/>
        <w:t xml:space="preserve">☐ Comune (sportello SUAP) o Regione: comunicazione di locazione turistica o SCIA, secondo la legge regionale – </w:t>
      </w:r>
      <w:r>
        <w:rPr>
          <w:shd w:val="clear" w:color="auto" w:fill="FBECE0"/>
        </w:rPr>
        <w:t xml:space="preserve">[ufficio, data]</w:t>
      </w:r>
    </w:p>
    <w:p>
      <w:pPr>
        <w:ind w:left="560" w:hanging="280"/>
      </w:pPr>
      <w:r>
        <w:rPr/>
        <w:t xml:space="preserve">☐ CIN richiesto sulla BDSR con SPID o CIE: </w:t>
      </w:r>
      <w:r>
        <w:rPr>
          <w:shd w:val="clear" w:color="auto" w:fill="FBECE0"/>
        </w:rPr>
        <w:t xml:space="preserve">[il tuo CIN]</w:t>
      </w:r>
    </w:p>
    <w:p>
      <w:pPr>
        <w:ind w:left="560" w:hanging="280"/>
      </w:pPr>
      <w:r>
        <w:rPr/>
        <w:t xml:space="preserve">☐ Condominio: regolamento letto, amministratore avvisato – </w:t>
      </w:r>
      <w:r>
        <w:rPr>
          <w:shd w:val="clear" w:color="auto" w:fill="FBECE0"/>
        </w:rPr>
        <w:t xml:space="preserve">[data]</w:t>
      </w:r>
    </w:p>
    <w:p>
      <w:pPr>
        <w:ind w:left="560" w:hanging="280"/>
      </w:pPr>
      <w:r>
        <w:rPr/>
        <w:t xml:space="preserve">☐ Casa in affitto: consenso scritto del proprietario alla sublocazione – </w:t>
      </w:r>
      <w:r>
        <w:rPr>
          <w:shd w:val="clear" w:color="auto" w:fill="FBECE0"/>
        </w:rPr>
        <w:t xml:space="preserve">[data]</w:t>
      </w:r>
    </w:p>
    <w:p>
      <w:pPr>
        <w:pStyle w:val="Heading1"/>
      </w:pPr>
      <w:r>
        <w:rPr/>
        <w:t xml:space="preserve">2. Fisco</w:t>
      </w:r>
    </w:p>
    <w:p>
      <w:pPr>
        <w:ind w:left="560" w:hanging="280"/>
      </w:pPr>
      <w:r>
        <w:rPr/>
        <w:t xml:space="preserve">☐ Quanti appartamenti in locazione breve quest'anno: </w:t>
      </w:r>
      <w:r>
        <w:rPr>
          <w:shd w:val="clear" w:color="auto" w:fill="FBECE0"/>
        </w:rPr>
        <w:t xml:space="preserve">[1 / 2 / più di 2 – attività d'impresa]</w:t>
      </w:r>
    </w:p>
    <w:p>
      <w:pPr>
        <w:ind w:left="560" w:hanging="280"/>
      </w:pPr>
      <w:r>
        <w:rPr/>
        <w:t xml:space="preserve">☐ Regime scelto: cedolare secca o tassazione ordinaria – </w:t>
      </w:r>
      <w:r>
        <w:rPr>
          <w:shd w:val="clear" w:color="auto" w:fill="FBECE0"/>
        </w:rPr>
        <w:t xml:space="preserve">[regime]</w:t>
      </w:r>
    </w:p>
    <w:p>
      <w:pPr>
        <w:ind w:left="560" w:hanging="280"/>
      </w:pPr>
      <w:r>
        <w:rPr/>
        <w:t xml:space="preserve">☐ Unità con cedolare al 21%: </w:t>
      </w:r>
      <w:r>
        <w:rPr>
          <w:shd w:val="clear" w:color="auto" w:fill="FBECE0"/>
        </w:rPr>
        <w:t xml:space="preserve">[quale casa]</w:t>
      </w:r>
    </w:p>
    <w:p>
      <w:pPr>
        <w:ind w:left="560" w:hanging="280"/>
      </w:pPr>
      <w:r>
        <w:rPr/>
        <w:t xml:space="preserve">☐ Ritenuta del 21% dei portali: certificazioni conservate – </w:t>
      </w:r>
      <w:r>
        <w:rPr>
          <w:shd w:val="clear" w:color="auto" w:fill="FBECE0"/>
        </w:rPr>
        <w:t xml:space="preserve">[dove]</w:t>
      </w:r>
    </w:p>
    <w:p>
      <w:pPr>
        <w:ind w:left="560" w:hanging="280"/>
      </w:pPr>
      <w:r>
        <w:rPr/>
        <w:t xml:space="preserve">☐ Entrate e spese annotate dal primo giorno: </w:t>
      </w:r>
      <w:r>
        <w:rPr>
          <w:shd w:val="clear" w:color="auto" w:fill="FBECE0"/>
        </w:rPr>
        <w:t xml:space="preserve">[foglio, app, cartella]</w:t>
      </w:r>
    </w:p>
    <w:p>
      <w:pPr>
        <w:ind w:left="560" w:hanging="280"/>
      </w:pPr>
      <w:r>
        <w:rPr/>
        <w:t xml:space="preserve">☐ Imposta di soggiorno: tariffa </w:t>
      </w:r>
      <w:r>
        <w:rPr>
          <w:shd w:val="clear" w:color="auto" w:fill="FBECE0"/>
        </w:rPr>
        <w:t xml:space="preserve">[… € a notte per persona]</w:t>
      </w:r>
      <w:r>
        <w:rPr/>
        <w:t xml:space="preserve">, la versa </w:t>
      </w:r>
      <w:r>
        <w:rPr>
          <w:shd w:val="clear" w:color="auto" w:fill="FBECE0"/>
        </w:rPr>
        <w:t xml:space="preserve">[il portale / io]</w:t>
      </w:r>
      <w:r>
        <w:rPr/>
        <w:t xml:space="preserve"> – </w:t>
      </w:r>
      <w:r>
        <w:rPr>
          <w:shd w:val="clear" w:color="auto" w:fill="FBECE0"/>
        </w:rPr>
        <w:t xml:space="preserve">[ufficio del Comune]</w:t>
      </w:r>
    </w:p>
    <w:p>
      <w:pPr>
        <w:pStyle w:val="Heading1"/>
      </w:pPr>
      <w:r>
        <w:rPr/>
        <w:t xml:space="preserve">3. Sicurezza e assicurazione</w:t>
      </w:r>
    </w:p>
    <w:p>
      <w:pPr>
        <w:ind w:left="560" w:hanging="280"/>
      </w:pPr>
      <w:r>
        <w:rPr/>
        <w:t xml:space="preserve">☐ Rilevatore di gas combustibili funzionante</w:t>
      </w:r>
    </w:p>
    <w:p>
      <w:pPr>
        <w:ind w:left="560" w:hanging="280"/>
      </w:pPr>
      <w:r>
        <w:rPr/>
        <w:t xml:space="preserve">☐ Rilevatore di monossido di carbonio funzionante</w:t>
      </w:r>
    </w:p>
    <w:p>
      <w:pPr>
        <w:ind w:left="560" w:hanging="280"/>
      </w:pPr>
      <w:r>
        <w:rPr/>
        <w:t xml:space="preserve">☐ Estintore portatile a norma: uno ogni 200 m² e almeno uno per piano</w:t>
      </w:r>
    </w:p>
    <w:p>
      <w:pPr>
        <w:ind w:left="560" w:hanging="280"/>
      </w:pPr>
      <w:r>
        <w:rPr/>
        <w:t xml:space="preserve">☐ Assicurazione: copertura per gli ospiti paganti confermata per iscritto – </w:t>
      </w:r>
      <w:r>
        <w:rPr>
          <w:shd w:val="clear" w:color="auto" w:fill="FBECE0"/>
        </w:rPr>
        <w:t xml:space="preserve">[compagnia, data]</w:t>
      </w:r>
    </w:p>
    <w:p>
      <w:pPr>
        <w:ind w:left="560" w:hanging="280"/>
      </w:pPr>
      <w:r>
        <w:rPr/>
        <w:t xml:space="preserve">☐ Seconda chiave da </w:t>
      </w:r>
      <w:r>
        <w:rPr>
          <w:shd w:val="clear" w:color="auto" w:fill="FBECE0"/>
        </w:rPr>
        <w:t xml:space="preserve">[vicino, collaboratore]</w:t>
      </w:r>
    </w:p>
    <w:p>
      <w:pPr>
        <w:pStyle w:val="Heading1"/>
      </w:pPr>
      <w:r>
        <w:rPr/>
        <w:t xml:space="preserve">4. Annuncio</w:t>
      </w:r>
    </w:p>
    <w:p>
      <w:pPr>
        <w:ind w:left="560" w:hanging="280"/>
      </w:pPr>
      <w:r>
        <w:rPr/>
        <w:t xml:space="preserve">☐ CIN nell'annuncio: </w:t>
      </w:r>
      <w:r>
        <w:rPr>
          <w:shd w:val="clear" w:color="auto" w:fill="FBECE0"/>
        </w:rPr>
        <w:t xml:space="preserve">[il tuo CIN]</w:t>
      </w:r>
    </w:p>
    <w:p>
      <w:pPr>
        <w:ind w:left="560" w:hanging="280"/>
      </w:pPr>
      <w:r>
        <w:rPr/>
        <w:t xml:space="preserve">☐ Targhetta con il CIN fuori dall'edificio</w:t>
      </w:r>
    </w:p>
    <w:p>
      <w:pPr>
        <w:ind w:left="560" w:hanging="280"/>
      </w:pPr>
      <w:r>
        <w:rPr/>
        <w:t xml:space="preserve">☐ Prezzo chiaro: pulizie, imposta di soggiorno ed extra indicati</w:t>
      </w:r>
    </w:p>
    <w:p>
      <w:pPr>
        <w:ind w:left="560" w:hanging="280"/>
      </w:pPr>
      <w:r>
        <w:rPr/>
        <w:t xml:space="preserve">☐ Regole nell'annuncio: numero di ospiti, silenzio, fumo, animali</w:t>
      </w:r>
    </w:p>
    <w:p>
      <w:pPr>
        <w:pStyle w:val="Heading1"/>
      </w:pPr>
      <w:r>
        <w:rPr/>
        <w:t xml:space="preserve">5. A ogni arrivo</w:t>
      </w:r>
    </w:p>
    <w:p>
      <w:pPr>
        <w:ind w:left="560" w:hanging="280"/>
      </w:pPr>
      <w:r>
        <w:rPr/>
        <w:t xml:space="preserve">☐ Riconoscimento degli ospiti con il documento, di persona o in video all'ingresso</w:t>
      </w:r>
    </w:p>
    <w:p>
      <w:pPr>
        <w:ind w:left="560" w:hanging="280"/>
      </w:pPr>
      <w:r>
        <w:rPr/>
        <w:t xml:space="preserve">☐ Alloggiati Web: comunicazione entro 24 ore (6 ore per una notte sola)</w:t>
      </w:r>
    </w:p>
    <w:p>
      <w:pPr>
        <w:ind w:left="560" w:hanging="280"/>
      </w:pPr>
      <w:r>
        <w:rPr/>
        <w:t xml:space="preserve">☐ Consegna delle chiavi: </w:t>
      </w:r>
      <w:r>
        <w:rPr>
          <w:shd w:val="clear" w:color="auto" w:fill="FBECE0"/>
        </w:rPr>
        <w:t xml:space="preserve">[di persona / cassetta / serratura smart]</w:t>
      </w:r>
    </w:p>
    <w:p>
      <w:pPr>
        <w:ind w:left="560" w:hanging="280"/>
      </w:pPr>
      <w:r>
        <w:rPr/>
        <w:t xml:space="preserve">☐ Pulizie e biancheria: </w:t>
      </w:r>
      <w:r>
        <w:rPr>
          <w:shd w:val="clear" w:color="auto" w:fill="FBECE0"/>
        </w:rPr>
        <w:t xml:space="preserve">[nome, telefono]</w:t>
      </w:r>
    </w:p>
    <w:p>
      <w:pPr>
        <w:ind w:left="560" w:hanging="280"/>
      </w:pPr>
      <w:r>
        <w:rPr/>
        <w:t xml:space="preserve">☐ Idraulico ed elettricista per le urgenze: </w:t>
      </w:r>
      <w:r>
        <w:rPr>
          <w:shd w:val="clear" w:color="auto" w:fill="FBECE0"/>
        </w:rPr>
        <w:t xml:space="preserve">[nome, telefono]</w:t>
      </w:r>
    </w:p>
    <w:p>
      <w:pPr>
        <w:pStyle w:val="Heading1"/>
      </w:pPr>
      <w:r>
        <w:rPr/>
        <w:t xml:space="preserve">6. Welcome book</w:t>
      </w:r>
    </w:p>
    <w:p>
      <w:pPr>
        <w:ind w:left="560" w:hanging="280"/>
      </w:pPr>
      <w:r>
        <w:rPr/>
        <w:t xml:space="preserve">☐ Wi-Fi: rete </w:t>
      </w:r>
      <w:r>
        <w:rPr>
          <w:shd w:val="clear" w:color="auto" w:fill="FBECE0"/>
        </w:rPr>
        <w:t xml:space="preserve">[nome]</w:t>
      </w:r>
      <w:r>
        <w:rPr/>
        <w:t xml:space="preserve"> – password </w:t>
      </w:r>
      <w:r>
        <w:rPr>
          <w:shd w:val="clear" w:color="auto" w:fill="FBECE0"/>
        </w:rPr>
        <w:t xml:space="preserve">[password]</w:t>
      </w:r>
    </w:p>
    <w:p>
      <w:pPr>
        <w:ind w:left="560" w:hanging="280"/>
      </w:pPr>
      <w:r>
        <w:rPr/>
        <w:t xml:space="preserve">☐ Arrivo, regole della casa, raccolta differenziata, partenza</w:t>
      </w:r>
    </w:p>
    <w:p>
      <w:pPr>
        <w:ind w:left="560" w:hanging="280"/>
      </w:pPr>
      <w:r>
        <w:rPr/>
        <w:t xml:space="preserve">☐ Emergenze: 112, farmacia e </w:t>
      </w:r>
      <w:r>
        <w:rPr>
          <w:shd w:val="clear" w:color="auto" w:fill="FBECE0"/>
        </w:rPr>
        <w:t xml:space="preserve">[il tuo numero]</w:t>
      </w:r>
    </w:p>
    <w:p>
      <w:pPr>
        <w:ind w:left="560" w:hanging="280"/>
      </w:pPr>
      <w:r>
        <w:rPr/>
        <w:t xml:space="preserve">☐ Almeno in italiano e in inglese</w:t>
      </w:r>
    </w:p>
    <w:p>
      <w:r>
        <w:rPr/>
        <w:t xml:space="preserve">Questa checklist non sostituisce la consulenza di un commercialista o di un legale. Cosa vale nel tuo Comune te lo dicono il SUAP e la Regione.</w:t>
      </w:r>
    </w:p>
    <w:p>
      <w:r>
        <w:rPr/>
        <w:t xml:space="preserve">Checklist gratuita di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Checklist: iniziare con gli affitti brevi</dc:title>
  <dc:creator>GuestQR</dc:creator>
  <dcterms:created xsi:type="dcterms:W3CDTF">2026-09-30T09:18:05Z</dcterms:created>
</cp:coreProperties>
</file>